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8C299" w14:textId="77777777" w:rsidR="003B44AF" w:rsidRDefault="003B44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613" w:type="dxa"/>
        <w:jc w:val="center"/>
        <w:tblInd w:w="0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5952"/>
      </w:tblGrid>
      <w:tr w:rsidR="003B44AF" w14:paraId="009BAECB" w14:textId="77777777">
        <w:trPr>
          <w:trHeight w:val="360"/>
          <w:jc w:val="center"/>
        </w:trPr>
        <w:tc>
          <w:tcPr>
            <w:tcW w:w="2661" w:type="dxa"/>
            <w:tcBorders>
              <w:top w:val="nil"/>
              <w:left w:val="nil"/>
              <w:bottom w:val="nil"/>
            </w:tcBorders>
            <w:shd w:val="clear" w:color="auto" w:fill="DD8047"/>
            <w:tcMar>
              <w:top w:w="29" w:type="dxa"/>
              <w:left w:w="115" w:type="dxa"/>
              <w:bottom w:w="29" w:type="dxa"/>
            </w:tcMar>
            <w:vAlign w:val="center"/>
          </w:tcPr>
          <w:p w14:paraId="2D1E43E5" w14:textId="77777777" w:rsidR="003B44AF" w:rsidRDefault="00C57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wentieth Century" w:eastAsia="Twentieth Century" w:hAnsi="Twentieth Century" w:cs="Twentieth Century"/>
                <w:color w:val="FFFFFF"/>
                <w:sz w:val="23"/>
                <w:szCs w:val="23"/>
              </w:rPr>
            </w:pPr>
            <w:r>
              <w:rPr>
                <w:rFonts w:ascii="Twentieth Century" w:eastAsia="Twentieth Century" w:hAnsi="Twentieth Century" w:cs="Twentieth Century"/>
                <w:noProof/>
                <w:color w:val="FFFFFF"/>
                <w:sz w:val="23"/>
                <w:szCs w:val="23"/>
              </w:rPr>
              <w:drawing>
                <wp:inline distT="0" distB="0" distL="0" distR="0" wp14:anchorId="0218BCF9" wp14:editId="0A16496B">
                  <wp:extent cx="1514475" cy="12192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94B6D2"/>
            <w:tcMar>
              <w:top w:w="29" w:type="dxa"/>
              <w:left w:w="115" w:type="dxa"/>
              <w:bottom w:w="29" w:type="dxa"/>
            </w:tcMar>
            <w:vAlign w:val="center"/>
          </w:tcPr>
          <w:p w14:paraId="7D1F79A3" w14:textId="77777777" w:rsidR="003B44AF" w:rsidRDefault="00C57D46">
            <w:pPr>
              <w:widowControl w:val="0"/>
              <w:tabs>
                <w:tab w:val="left" w:pos="709"/>
                <w:tab w:val="left" w:pos="1418"/>
                <w:tab w:val="left" w:pos="2127"/>
              </w:tabs>
              <w:spacing w:after="19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Referat af generalforsamling i Grundejerforeningen Sandklitten </w:t>
            </w:r>
          </w:p>
          <w:p w14:paraId="3B8A4D10" w14:textId="77777777" w:rsidR="003B44AF" w:rsidRDefault="00C57D46">
            <w:pPr>
              <w:widowControl w:val="0"/>
              <w:tabs>
                <w:tab w:val="left" w:pos="709"/>
                <w:tab w:val="left" w:pos="1418"/>
                <w:tab w:val="left" w:pos="2127"/>
              </w:tabs>
              <w:spacing w:after="195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9. maj 2024</w:t>
            </w:r>
          </w:p>
          <w:p w14:paraId="43BB398D" w14:textId="77777777" w:rsidR="003B44AF" w:rsidRDefault="003B44AF">
            <w:pPr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</w:tr>
    </w:tbl>
    <w:p w14:paraId="6F8D49AE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spacing w:after="195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br/>
      </w:r>
    </w:p>
    <w:p w14:paraId="1A50914D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spacing w:after="1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Bilag:</w:t>
      </w:r>
      <w:r>
        <w:rPr>
          <w:rFonts w:ascii="Arial" w:eastAsia="Arial" w:hAnsi="Arial" w:cs="Arial"/>
        </w:rPr>
        <w:br/>
        <w:t>Power point præsentation om Kystsikringsgruppen Tannis Bugt</w:t>
      </w:r>
    </w:p>
    <w:p w14:paraId="1FE2E402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spacing w:after="1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Sandklittens formand Keld Virenfeldt bød velkommen til mere end 25 fremmødte til årets generalforsamling på Klitmarken 20 hos Bodil og Jon </w:t>
      </w:r>
      <w:proofErr w:type="spellStart"/>
      <w:r>
        <w:rPr>
          <w:rFonts w:ascii="Arial" w:eastAsia="Arial" w:hAnsi="Arial" w:cs="Arial"/>
        </w:rPr>
        <w:t>Vidarsson</w:t>
      </w:r>
      <w:proofErr w:type="spellEnd"/>
      <w:r>
        <w:rPr>
          <w:rFonts w:ascii="Arial" w:eastAsia="Arial" w:hAnsi="Arial" w:cs="Arial"/>
        </w:rPr>
        <w:t>.</w:t>
      </w:r>
    </w:p>
    <w:p w14:paraId="5E51DA92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spacing w:after="1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Efter en kort præsentationsrunde af de fremmødte, gik vi derefter over til den udsendte dagsorden.</w:t>
      </w:r>
    </w:p>
    <w:p w14:paraId="053AF593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 VALG AF DIRIGENT</w:t>
      </w:r>
    </w:p>
    <w:p w14:paraId="41EBB669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Bestyrelsen foreslog Casper Sørensen Volstedlund som dirigent. Casper blev valgt uden modkandidater.</w:t>
      </w:r>
    </w:p>
    <w:p w14:paraId="0AC1A1DB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Dirigenten fastslog, at generalforsamlingen var lovligt indvarslet i forhold til vedtægternes §5, som tilsiger udsendelse af indkaldelse senest tre uger før generalforsamlingen.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Dermed kunne dirigenten med generalforsamlingens accept erklære generalforsamlingen for beslutningsdygtig.</w:t>
      </w:r>
    </w:p>
    <w:p w14:paraId="416AFB84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</w:p>
    <w:p w14:paraId="403FD031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BESTYRELSENS BERETNING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  <w:t>Præsentationen af bestyrelsens beretning blev opdelt i to hovedpunkter.</w:t>
      </w:r>
    </w:p>
    <w:p w14:paraId="6B22CE73" w14:textId="77777777" w:rsidR="003B44AF" w:rsidRDefault="00C57D4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Spørgsmål fra generalforsamlingen til den udsendte skriftlige beretning.</w:t>
      </w:r>
    </w:p>
    <w:p w14:paraId="31570C23" w14:textId="77777777" w:rsidR="003B44AF" w:rsidRDefault="00C57D4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Uddybning af aktuelle emner.</w:t>
      </w:r>
    </w:p>
    <w:p w14:paraId="73796604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2.1. Spørgsmål fra generalforsamlingen til den udsendte skriftlige beretning.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2.1.1. </w:t>
      </w:r>
      <w:r>
        <w:rPr>
          <w:rFonts w:ascii="Arial" w:eastAsia="Arial" w:hAnsi="Arial" w:cs="Arial"/>
        </w:rPr>
        <w:t>En grundejer spurgte - i forhold til beretningens afsnit om naturpleje i vores sommerhusområde</w:t>
      </w:r>
      <w:r>
        <w:rPr>
          <w:rFonts w:ascii="Arial" w:eastAsia="Arial" w:hAnsi="Arial" w:cs="Arial"/>
          <w:b/>
        </w:rPr>
        <w:t xml:space="preserve"> – </w:t>
      </w:r>
      <w:r>
        <w:rPr>
          <w:rFonts w:ascii="Arial" w:eastAsia="Arial" w:hAnsi="Arial" w:cs="Arial"/>
        </w:rPr>
        <w:t>til bekæmpelse af selvsåede birk på egen grund. Spørgsmålet førte videre til også at omfatte invasive arter</w:t>
      </w:r>
      <w:r>
        <w:rPr>
          <w:rFonts w:ascii="Arial" w:eastAsia="Arial" w:hAnsi="Arial" w:cs="Arial"/>
          <w:color w:val="00B0F0"/>
        </w:rPr>
        <w:t xml:space="preserve"> </w:t>
      </w:r>
      <w:r>
        <w:rPr>
          <w:rFonts w:ascii="Arial" w:eastAsia="Arial" w:hAnsi="Arial" w:cs="Arial"/>
        </w:rPr>
        <w:t xml:space="preserve">som Rynket Rose (Rosa </w:t>
      </w:r>
      <w:proofErr w:type="spellStart"/>
      <w:r>
        <w:rPr>
          <w:rFonts w:ascii="Arial" w:eastAsia="Arial" w:hAnsi="Arial" w:cs="Arial"/>
        </w:rPr>
        <w:t>rogusa</w:t>
      </w:r>
      <w:proofErr w:type="spellEnd"/>
      <w:r>
        <w:rPr>
          <w:rFonts w:ascii="Arial" w:eastAsia="Arial" w:hAnsi="Arial" w:cs="Arial"/>
        </w:rPr>
        <w:t xml:space="preserve">) - i daglig tale benævnt hybenrosen - og </w:t>
      </w:r>
      <w:proofErr w:type="spellStart"/>
      <w:r>
        <w:rPr>
          <w:rFonts w:ascii="Arial" w:eastAsia="Arial" w:hAnsi="Arial" w:cs="Arial"/>
        </w:rPr>
        <w:t>Sitkagran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br/>
        <w:t>Begge de nævnte arter er på Invasivlisten, fordi de ikke er naturligt hjemmehørende i den danske natur.</w:t>
      </w:r>
      <w:r>
        <w:rPr>
          <w:rFonts w:ascii="Arial" w:eastAsia="Arial" w:hAnsi="Arial" w:cs="Arial"/>
        </w:rPr>
        <w:br/>
        <w:t>F.eks. var det fra 1. januar 2022 ikke tilladt at handle med Rynket rose i Danmark.  Det samme gælder, hvis man vil forære planten til andre.</w:t>
      </w:r>
      <w:r>
        <w:rPr>
          <w:rFonts w:ascii="Arial" w:eastAsia="Arial" w:hAnsi="Arial" w:cs="Arial"/>
        </w:rPr>
        <w:br/>
        <w:t xml:space="preserve">Man må beholde de eksisterende planter, men de må ikke brede sig i naturen. Men læs mere om Rynket rose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her</w:t>
        </w:r>
      </w:hyperlink>
      <w:r>
        <w:rPr>
          <w:rFonts w:ascii="Arial" w:eastAsia="Arial" w:hAnsi="Arial" w:cs="Arial"/>
        </w:rPr>
        <w:br/>
        <w:t>Man må selvfølgelig stadig fremstille lækker marmelade af frugterne.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Sitkagranen</w:t>
      </w:r>
      <w:proofErr w:type="spellEnd"/>
      <w:r>
        <w:rPr>
          <w:rFonts w:ascii="Arial" w:eastAsia="Arial" w:hAnsi="Arial" w:cs="Arial"/>
        </w:rPr>
        <w:t xml:space="preserve"> er også på Invasivlisten. </w:t>
      </w:r>
      <w:proofErr w:type="spellStart"/>
      <w:r>
        <w:rPr>
          <w:rFonts w:ascii="Arial" w:eastAsia="Arial" w:hAnsi="Arial" w:cs="Arial"/>
        </w:rPr>
        <w:t>Sitkaen</w:t>
      </w:r>
      <w:proofErr w:type="spellEnd"/>
      <w:r>
        <w:rPr>
          <w:rFonts w:ascii="Arial" w:eastAsia="Arial" w:hAnsi="Arial" w:cs="Arial"/>
        </w:rPr>
        <w:t xml:space="preserve"> bidrager næsten ikke til biodiversiteten. Den har som regel relativ kort levetid i Danmark. Hvorimod én oprindelig stedsegrøn nåletræsplante som enebær kan blive op mod 1.000 år gammel.</w:t>
      </w:r>
      <w:r>
        <w:rPr>
          <w:rFonts w:ascii="Arial" w:eastAsia="Arial" w:hAnsi="Arial" w:cs="Arial"/>
        </w:rPr>
        <w:br/>
        <w:t xml:space="preserve">Ved gode forhold og friholdt for sygdomme kan </w:t>
      </w:r>
      <w:proofErr w:type="spellStart"/>
      <w:r>
        <w:rPr>
          <w:rFonts w:ascii="Arial" w:eastAsia="Arial" w:hAnsi="Arial" w:cs="Arial"/>
        </w:rPr>
        <w:t>Sitkagranen</w:t>
      </w:r>
      <w:proofErr w:type="spellEnd"/>
      <w:r>
        <w:rPr>
          <w:rFonts w:ascii="Arial" w:eastAsia="Arial" w:hAnsi="Arial" w:cs="Arial"/>
        </w:rPr>
        <w:t xml:space="preserve"> blive op til 40 m høj i Danmark. Det er høje træer at have på små parceller med potentielle gener for naboerne. De fleste parceller i Grundejerforeningen Sandklitten er under de ”normale” 2.500 m2. Foreningens friarealer dispenserer for denne regel.</w:t>
      </w:r>
      <w:r>
        <w:rPr>
          <w:rFonts w:ascii="Arial" w:eastAsia="Arial" w:hAnsi="Arial" w:cs="Arial"/>
        </w:rPr>
        <w:br/>
        <w:t xml:space="preserve">I takt med stigende temperatur vil </w:t>
      </w:r>
      <w:proofErr w:type="spellStart"/>
      <w:r>
        <w:rPr>
          <w:rFonts w:ascii="Arial" w:eastAsia="Arial" w:hAnsi="Arial" w:cs="Arial"/>
        </w:rPr>
        <w:t>Sitkagranen</w:t>
      </w:r>
      <w:proofErr w:type="spellEnd"/>
      <w:r>
        <w:rPr>
          <w:rFonts w:ascii="Arial" w:eastAsia="Arial" w:hAnsi="Arial" w:cs="Arial"/>
        </w:rPr>
        <w:t xml:space="preserve"> blive mere udsat for sygdomme. </w:t>
      </w:r>
      <w:r>
        <w:rPr>
          <w:rFonts w:ascii="Arial" w:eastAsia="Arial" w:hAnsi="Arial" w:cs="Arial"/>
        </w:rPr>
        <w:lastRenderedPageBreak/>
        <w:t xml:space="preserve">(F.eks. Barkbille- og bladlusangreb)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Konklusion.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Med reference til bl.a. vejledning fra Team Natur, Hjørring Kommune og hensyntagen til godt naboskab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anbefales følgende:</w:t>
      </w:r>
    </w:p>
    <w:p w14:paraId="134B965A" w14:textId="77777777" w:rsidR="003B44AF" w:rsidRDefault="00C57D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lant iht.</w:t>
      </w:r>
      <w:r>
        <w:rPr>
          <w:rFonts w:ascii="Arial" w:eastAsia="Arial" w:hAnsi="Arial" w:cs="Arial"/>
          <w:color w:val="00B0F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color w:val="000000"/>
        </w:rPr>
        <w:t>okalplan nr. 510.1 § 8.2, som tilsiger plantning max. 6 meter fra ens hus.</w:t>
      </w:r>
    </w:p>
    <w:p w14:paraId="55D3A794" w14:textId="77777777" w:rsidR="003B44AF" w:rsidRDefault="00C57D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color w:val="000000"/>
        </w:rPr>
        <w:t>ælg planter som er hjemmehørende i den danske natur</w:t>
      </w:r>
    </w:p>
    <w:p w14:paraId="33D0AB0A" w14:textId="77777777" w:rsidR="003B44AF" w:rsidRDefault="00C57D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color w:val="000000"/>
        </w:rPr>
        <w:t>ælg planter som ikke bliver høje eller beskær. (Der er vel ikke nogen, som har behov for læ højere end 2-3 m.)</w:t>
      </w:r>
    </w:p>
    <w:p w14:paraId="673E630A" w14:textId="77777777" w:rsidR="003B44AF" w:rsidRDefault="00C57D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color w:val="000000"/>
        </w:rPr>
        <w:t xml:space="preserve">irken bliver op til 60 m høj og et birketræ kan sætte op mod 30 millioner frø årligt. </w:t>
      </w:r>
    </w:p>
    <w:p w14:paraId="5F6A709D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</w:p>
    <w:p w14:paraId="116F2C27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2.1.2.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Hastigheder på foreningens veje. </w:t>
      </w:r>
    </w:p>
    <w:p w14:paraId="70FD83F8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Flere grundejere bemærkede – hvilket desværre næsten er blevet sædvane ved vores generalforsamlinger - om manglende overholdelse af de påbudte hastigheder på foreningens veje.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Konklusion/anbefaling</w:t>
      </w:r>
    </w:p>
    <w:p w14:paraId="48BCBCF3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Overhold de påbudte hastigheder. </w:t>
      </w:r>
    </w:p>
    <w:p w14:paraId="0BA999DC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Vores vej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color w:val="000000"/>
        </w:rPr>
        <w:t>er grusveje, som nedsætter friktionen. Dermed forøgede standselængder.</w:t>
      </w:r>
    </w:p>
    <w:p w14:paraId="04804FC3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Det er et rekreativt område, hvor vi holder fri. </w:t>
      </w:r>
    </w:p>
    <w:p w14:paraId="4980A037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Der er ikke fortov til børn og dyr.  </w:t>
      </w:r>
    </w:p>
    <w:p w14:paraId="668F368B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Længden på vores veje medfører, at man højst vinder ganske få sekunder ved at øge hastigheden.</w:t>
      </w:r>
    </w:p>
    <w:p w14:paraId="1F2C6729" w14:textId="77777777" w:rsidR="003B44AF" w:rsidRDefault="00C57D4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Vis hensyn! </w:t>
      </w:r>
      <w:r>
        <w:rPr>
          <w:rFonts w:ascii="Arial" w:eastAsia="Arial" w:hAnsi="Arial" w:cs="Arial"/>
          <w:color w:val="000000"/>
        </w:rPr>
        <w:br/>
      </w:r>
    </w:p>
    <w:p w14:paraId="057E629F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5C9A0F41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2.2. Uddybning af aktuelle emner. </w:t>
      </w:r>
    </w:p>
    <w:p w14:paraId="1D4811DF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2.2.1. Den planlagte udvidelse af Hirtshals Havn.</w:t>
      </w:r>
      <w:r>
        <w:rPr>
          <w:rFonts w:ascii="Arial" w:eastAsia="Arial" w:hAnsi="Arial" w:cs="Arial"/>
        </w:rPr>
        <w:br/>
        <w:t>Bestyrelsen kunne berette om et intensivt arbejde i Kystsikringsgruppen Tannis Bugt gennem mere end et år.</w:t>
      </w:r>
      <w:r>
        <w:rPr>
          <w:rFonts w:ascii="Arial" w:eastAsia="Arial" w:hAnsi="Arial" w:cs="Arial"/>
        </w:rPr>
        <w:br/>
        <w:t>Arbejdet har til hensigt at beskytte kysten i Tannis Bugt mod negative virkninger fra Hirtshals Havn.</w:t>
      </w:r>
      <w:r>
        <w:rPr>
          <w:rFonts w:ascii="Arial" w:eastAsia="Arial" w:hAnsi="Arial" w:cs="Arial"/>
        </w:rPr>
        <w:br/>
        <w:t>I forrige uge holdt Kystsikringsgruppen møde med Hirtshals Havn. Den 8. maj blev der ligeledes afholdt møde med Hjørring Kommune repræsenteret ved borgmester Søren Smalbro, formanden for Teknik- og Miljøudvalget Søren Homann og tre embedsfolk.</w:t>
      </w:r>
    </w:p>
    <w:p w14:paraId="70E26902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Her kunne kommunen meddele, at de lige havde modtaget en længe ventet rapport fra Dansk Hydraulisk Institut (DHI). </w:t>
      </w:r>
      <w:r>
        <w:rPr>
          <w:rFonts w:ascii="Arial" w:eastAsia="Arial" w:hAnsi="Arial" w:cs="Arial"/>
        </w:rPr>
        <w:br/>
        <w:t xml:space="preserve">Kystsikringsgruppen har endnu ikke fået adgang til denne rapport. </w:t>
      </w:r>
    </w:p>
    <w:p w14:paraId="38E35921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Men jf. borgmesteren adskiller denne nyeste rapports konklusioner - vedrørende havneudvidelsens indvirkning på sedimenttransport forbi havnen - sig væsentligt fra tidligere rapporters konklusioner, Tidligere rapporter har påpeget, at </w:t>
      </w:r>
      <w:proofErr w:type="spellStart"/>
      <w:r>
        <w:rPr>
          <w:rFonts w:ascii="Arial" w:eastAsia="Arial" w:hAnsi="Arial" w:cs="Arial"/>
        </w:rPr>
        <w:t>havneanlægget</w:t>
      </w:r>
      <w:proofErr w:type="spellEnd"/>
      <w:r>
        <w:rPr>
          <w:rFonts w:ascii="Arial" w:eastAsia="Arial" w:hAnsi="Arial" w:cs="Arial"/>
        </w:rPr>
        <w:t xml:space="preserve"> forhindrer betydelig naturlig sedimenttransport fra syd mod nord og øst. </w:t>
      </w:r>
    </w:p>
    <w:p w14:paraId="04DF13F2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Tilsyneladende bliver det </w:t>
      </w:r>
      <w:proofErr w:type="spellStart"/>
      <w:proofErr w:type="gramStart"/>
      <w:r>
        <w:rPr>
          <w:rFonts w:ascii="Arial" w:eastAsia="Arial" w:hAnsi="Arial" w:cs="Arial"/>
        </w:rPr>
        <w:t>DHIs</w:t>
      </w:r>
      <w:proofErr w:type="spellEnd"/>
      <w:proofErr w:type="gramEnd"/>
      <w:r>
        <w:rPr>
          <w:rFonts w:ascii="Arial" w:eastAsia="Arial" w:hAnsi="Arial" w:cs="Arial"/>
        </w:rPr>
        <w:t xml:space="preserve"> nyeste rapport, som kommunen vil henholde sig til i forhold til den endelige VVM-redegørelse. </w:t>
      </w:r>
    </w:p>
    <w:p w14:paraId="7D0CCCEE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Dette bekymrer naturligvis Kystsikringsgruppen og vi afgør i nærmeste fremtid, hvordan der skal reageres på borgmesterens udmelding.</w:t>
      </w:r>
      <w:r>
        <w:rPr>
          <w:rFonts w:ascii="Arial" w:eastAsia="Arial" w:hAnsi="Arial" w:cs="Arial"/>
        </w:rPr>
        <w:br/>
        <w:t>Bestyrelsens Power Point præsentation af arbejdet i Kystsikringsgruppen Tannis Bugt er vedhæftet som bilag.</w:t>
      </w:r>
    </w:p>
    <w:p w14:paraId="6F1EB221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07A49CF2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</w:p>
    <w:p w14:paraId="797B9FAF" w14:textId="77777777" w:rsidR="009A1C22" w:rsidRDefault="009A1C22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</w:p>
    <w:p w14:paraId="51259441" w14:textId="10FA9D92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 xml:space="preserve">2.2.2. Orientering om </w:t>
      </w:r>
      <w:proofErr w:type="spellStart"/>
      <w:r>
        <w:rPr>
          <w:rFonts w:ascii="Arial" w:eastAsia="Arial" w:hAnsi="Arial" w:cs="Arial"/>
          <w:b/>
        </w:rPr>
        <w:t>CoastSnap</w:t>
      </w:r>
      <w:proofErr w:type="spellEnd"/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</w:rPr>
        <w:br/>
        <w:t>Keld Virenfeldt opfordrede medlemmerne til at benytte sig af en ny mulighed for at bidrage til dokumentation af vores lokale kyststræknings udvikling. I særdeleshed nu hvor vi kan forvente en betragtelig udvidelse af Hirtshals Havn.</w:t>
      </w:r>
      <w:r>
        <w:rPr>
          <w:rFonts w:ascii="Arial" w:eastAsia="Arial" w:hAnsi="Arial" w:cs="Arial"/>
        </w:rPr>
        <w:br/>
        <w:t xml:space="preserve">Det er aftalt med Hjørring Kommune, at vi opretter et lokalt spot-punkt ved nordenden af strandstien fra T-krydset </w:t>
      </w:r>
      <w:proofErr w:type="spellStart"/>
      <w:r>
        <w:rPr>
          <w:rFonts w:ascii="Arial" w:eastAsia="Arial" w:hAnsi="Arial" w:cs="Arial"/>
        </w:rPr>
        <w:t>Baltersensvej</w:t>
      </w:r>
      <w:proofErr w:type="spellEnd"/>
      <w:r>
        <w:rPr>
          <w:rFonts w:ascii="Arial" w:eastAsia="Arial" w:hAnsi="Arial" w:cs="Arial"/>
        </w:rPr>
        <w:t xml:space="preserve"> og Peter </w:t>
      </w:r>
      <w:proofErr w:type="spellStart"/>
      <w:r>
        <w:rPr>
          <w:rFonts w:ascii="Arial" w:eastAsia="Arial" w:hAnsi="Arial" w:cs="Arial"/>
        </w:rPr>
        <w:t>Hermansensvej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  <w:t xml:space="preserve">Læs mere i den skriftlige beretning. </w:t>
      </w:r>
    </w:p>
    <w:p w14:paraId="29B55F20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 bliver tale om en ”</w:t>
      </w:r>
      <w:proofErr w:type="spellStart"/>
      <w:r>
        <w:rPr>
          <w:rFonts w:ascii="Arial" w:eastAsia="Arial" w:hAnsi="Arial" w:cs="Arial"/>
        </w:rPr>
        <w:t>light-udgave</w:t>
      </w:r>
      <w:proofErr w:type="spellEnd"/>
      <w:r>
        <w:rPr>
          <w:rFonts w:ascii="Arial" w:eastAsia="Arial" w:hAnsi="Arial" w:cs="Arial"/>
        </w:rPr>
        <w:t>” fordi vi ikke kan få tilladelse af Naturstyrelsen til at opsætte en rigtig fotostation.</w:t>
      </w:r>
    </w:p>
    <w:p w14:paraId="2E0F1C7A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Vi vil rundsende en bruger-guide til jer så snart spot-punktet fungerer.</w:t>
      </w:r>
      <w:r>
        <w:rPr>
          <w:rFonts w:ascii="Arial" w:eastAsia="Arial" w:hAnsi="Arial" w:cs="Arial"/>
        </w:rPr>
        <w:t xml:space="preserve"> </w:t>
      </w:r>
    </w:p>
    <w:p w14:paraId="14C44399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B0F0"/>
        </w:rPr>
      </w:pPr>
      <w:r>
        <w:rPr>
          <w:rFonts w:ascii="Arial" w:eastAsia="Arial" w:hAnsi="Arial" w:cs="Arial"/>
        </w:rPr>
        <w:t xml:space="preserve">Du kan også læse mere om Projekt </w:t>
      </w:r>
      <w:proofErr w:type="spellStart"/>
      <w:r>
        <w:rPr>
          <w:rFonts w:ascii="Arial" w:eastAsia="Arial" w:hAnsi="Arial" w:cs="Arial"/>
        </w:rPr>
        <w:t>CoastSnap</w:t>
      </w:r>
      <w:proofErr w:type="spellEnd"/>
      <w:r>
        <w:rPr>
          <w:rFonts w:ascii="Arial" w:eastAsia="Arial" w:hAnsi="Arial" w:cs="Arial"/>
        </w:rPr>
        <w:t xml:space="preserve"> i Hjørring Kommune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her</w:t>
        </w:r>
      </w:hyperlink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Coast</w:t>
      </w:r>
      <w:proofErr w:type="spellEnd"/>
      <w:r>
        <w:rPr>
          <w:rFonts w:ascii="Arial" w:eastAsia="Arial" w:hAnsi="Arial" w:cs="Arial"/>
        </w:rPr>
        <w:t>-Snapper baserer sig på en app. Den kan downloade</w:t>
      </w:r>
      <w:r>
        <w:rPr>
          <w:rFonts w:ascii="Arial" w:eastAsia="Arial" w:hAnsi="Arial" w:cs="Arial"/>
          <w:color w:val="0000FF"/>
        </w:rPr>
        <w:t xml:space="preserve">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her</w:t>
        </w:r>
      </w:hyperlink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B0F0"/>
        </w:rPr>
        <w:br/>
      </w:r>
      <w:r>
        <w:rPr>
          <w:rFonts w:ascii="Arial" w:eastAsia="Arial" w:hAnsi="Arial" w:cs="Arial"/>
          <w:b/>
        </w:rPr>
        <w:t xml:space="preserve">2.3. </w:t>
      </w:r>
      <w:r>
        <w:rPr>
          <w:rFonts w:ascii="Arial" w:eastAsia="Arial" w:hAnsi="Arial" w:cs="Arial"/>
        </w:rPr>
        <w:t>Generalforsamlingen godkendte bestyrelsens skriftlige beretning.</w:t>
      </w:r>
    </w:p>
    <w:p w14:paraId="4861FECD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color w:val="00B0F0"/>
        </w:rPr>
      </w:pPr>
    </w:p>
    <w:p w14:paraId="7278DD7B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</w:p>
    <w:p w14:paraId="21D59DD0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FREMLÆGGELSE AF DET REVIDEREDE ÅRSREGNSKAB TIL GODKENDELSE </w:t>
      </w:r>
      <w:r>
        <w:rPr>
          <w:rFonts w:ascii="Arial" w:eastAsia="Arial" w:hAnsi="Arial" w:cs="Arial"/>
          <w:b/>
        </w:rPr>
        <w:tab/>
      </w:r>
    </w:p>
    <w:p w14:paraId="1B13FE38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 udsendte og reviderede regnskab viste et underskud på kr. 9.906,31.</w:t>
      </w:r>
      <w:r>
        <w:rPr>
          <w:rFonts w:ascii="Arial" w:eastAsia="Arial" w:hAnsi="Arial" w:cs="Arial"/>
        </w:rPr>
        <w:br/>
        <w:t>Regnskabet blev godkendt uden kommentarer fra generalforsamlingen.</w:t>
      </w:r>
    </w:p>
    <w:p w14:paraId="690C7306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</w:t>
      </w:r>
    </w:p>
    <w:p w14:paraId="1DA58E5D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VALG AF BESTYRELSESMEDLEMMER</w:t>
      </w:r>
    </w:p>
    <w:p w14:paraId="73534FD0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Jon </w:t>
      </w:r>
      <w:proofErr w:type="spellStart"/>
      <w:r>
        <w:rPr>
          <w:rFonts w:ascii="Arial" w:eastAsia="Arial" w:hAnsi="Arial" w:cs="Arial"/>
        </w:rPr>
        <w:t>Vidarsson</w:t>
      </w:r>
      <w:proofErr w:type="spellEnd"/>
      <w:r>
        <w:rPr>
          <w:rFonts w:ascii="Arial" w:eastAsia="Arial" w:hAnsi="Arial" w:cs="Arial"/>
        </w:rPr>
        <w:t xml:space="preserve"> og Hans Ørnbøl afgik efter tur. Begge modtog genvalg for en 2-årig periode.</w:t>
      </w:r>
    </w:p>
    <w:p w14:paraId="5E29CA15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043A7AA6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VALG AF SUPPEANTER</w:t>
      </w:r>
    </w:p>
    <w:p w14:paraId="527FDED0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Brita Aagaard (1.) og Birthe Buus Christensen (2.) afgik efter tur.</w:t>
      </w:r>
      <w:r>
        <w:rPr>
          <w:rFonts w:ascii="Arial" w:eastAsia="Arial" w:hAnsi="Arial" w:cs="Arial"/>
        </w:rPr>
        <w:br/>
        <w:t>Brita Aagaard modtog genvalg. Helle Lund Vinding blev nyvalgt.</w:t>
      </w:r>
      <w:r>
        <w:rPr>
          <w:rFonts w:ascii="Arial" w:eastAsia="Arial" w:hAnsi="Arial" w:cs="Arial"/>
        </w:rPr>
        <w:br/>
        <w:t xml:space="preserve">Begge for en 1-årig periode. </w:t>
      </w:r>
      <w:r>
        <w:rPr>
          <w:rFonts w:ascii="Arial" w:eastAsia="Arial" w:hAnsi="Arial" w:cs="Arial"/>
        </w:rPr>
        <w:br/>
      </w:r>
    </w:p>
    <w:p w14:paraId="0E93A75C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6. VALG AF REVISOR.</w:t>
      </w:r>
    </w:p>
    <w:p w14:paraId="51882713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Carsten Poulsen blev genvalgt for en 1-årig periode.</w:t>
      </w:r>
    </w:p>
    <w:p w14:paraId="6F4FD5A6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64C421A9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7. ORIENTERING OM KONTINGENTSTIGNING PR. 1. JANUAR 2025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Grundet generelt stigende udgifter til foreningens aktiviteter har bestyrelsen besluttet at hæve det årlige kontingent fra kr. 600,00 til kr. 700,00 fra 1.januar 2025.</w:t>
      </w:r>
    </w:p>
    <w:p w14:paraId="534C4103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Jf. vedtægterne § 4 fastsætter bestyrelsen kontingentet.</w:t>
      </w:r>
    </w:p>
    <w:p w14:paraId="2F66EA28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1A31C0BF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8. INDKOMNE FORSLAG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Der var ingen indkomne forslag.</w:t>
      </w:r>
    </w:p>
    <w:p w14:paraId="01BC2C6B" w14:textId="77777777" w:rsidR="003B44AF" w:rsidRDefault="003B44AF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</w:p>
    <w:p w14:paraId="2B00ADDC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9. EVENTUELT</w:t>
      </w:r>
    </w:p>
    <w:p w14:paraId="541A921C" w14:textId="77777777" w:rsidR="003B44AF" w:rsidRDefault="00C57D46">
      <w:pPr>
        <w:widowControl w:val="0"/>
        <w:tabs>
          <w:tab w:val="left" w:pos="709"/>
          <w:tab w:val="left" w:pos="1418"/>
          <w:tab w:val="left" w:pos="2127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 blev fra generalforsamlingen udtrykt rosende ord til bestyrelsen.</w:t>
      </w:r>
      <w:r>
        <w:rPr>
          <w:rFonts w:ascii="Arial" w:eastAsia="Arial" w:hAnsi="Arial" w:cs="Arial"/>
        </w:rPr>
        <w:br/>
        <w:t>Dirigenten og formanden takkede begge for det flotte fremmøde og ønskede god Kr. Himmelfartsferie.</w:t>
      </w:r>
    </w:p>
    <w:p w14:paraId="1A642E11" w14:textId="77777777" w:rsidR="003B44AF" w:rsidRDefault="00C57D46">
      <w:pPr>
        <w:tabs>
          <w:tab w:val="left" w:pos="709"/>
          <w:tab w:val="left" w:pos="1418"/>
        </w:tabs>
        <w:spacing w:after="160" w:line="254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                   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 xml:space="preserve">   </w:t>
      </w:r>
    </w:p>
    <w:p w14:paraId="3431D322" w14:textId="69D34A10" w:rsidR="003B44AF" w:rsidRDefault="00C57D46" w:rsidP="00650887">
      <w:pPr>
        <w:tabs>
          <w:tab w:val="left" w:pos="709"/>
          <w:tab w:val="left" w:pos="1418"/>
        </w:tabs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Keld Virenfeldt                                             Casper Sørensen Voldstedlund</w:t>
      </w:r>
    </w:p>
    <w:p w14:paraId="767D92BE" w14:textId="77777777" w:rsidR="003B44AF" w:rsidRDefault="00C57D46" w:rsidP="00650887">
      <w:pPr>
        <w:tabs>
          <w:tab w:val="left" w:pos="709"/>
          <w:tab w:val="left" w:pos="1418"/>
        </w:tabs>
        <w:spacing w:line="254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formand                                                                          dirigent</w:t>
      </w:r>
    </w:p>
    <w:p w14:paraId="4A738998" w14:textId="77777777" w:rsidR="003B44AF" w:rsidRDefault="003B44AF">
      <w:pPr>
        <w:tabs>
          <w:tab w:val="left" w:pos="709"/>
          <w:tab w:val="left" w:pos="1418"/>
        </w:tabs>
        <w:spacing w:after="160" w:line="254" w:lineRule="auto"/>
        <w:rPr>
          <w:rFonts w:ascii="Arial" w:eastAsia="Arial" w:hAnsi="Arial" w:cs="Arial"/>
        </w:rPr>
      </w:pPr>
    </w:p>
    <w:p w14:paraId="4D726EC0" w14:textId="77777777" w:rsidR="003B44AF" w:rsidRDefault="003B44AF">
      <w:pPr>
        <w:tabs>
          <w:tab w:val="left" w:pos="709"/>
          <w:tab w:val="left" w:pos="1418"/>
        </w:tabs>
        <w:spacing w:after="160" w:line="254" w:lineRule="auto"/>
        <w:rPr>
          <w:rFonts w:ascii="Arial" w:eastAsia="Arial" w:hAnsi="Arial" w:cs="Arial"/>
        </w:rPr>
      </w:pPr>
    </w:p>
    <w:p w14:paraId="3A0F901F" w14:textId="77777777" w:rsidR="003B44AF" w:rsidRDefault="00C57D46">
      <w:pPr>
        <w:tabs>
          <w:tab w:val="left" w:pos="709"/>
          <w:tab w:val="left" w:pos="1418"/>
        </w:tabs>
        <w:spacing w:after="160" w:line="254" w:lineRule="auto"/>
        <w:jc w:val="center"/>
        <w:rPr>
          <w:b/>
        </w:rPr>
      </w:pPr>
      <w:r>
        <w:rPr>
          <w:rFonts w:ascii="Arial" w:eastAsia="Arial" w:hAnsi="Arial" w:cs="Arial"/>
        </w:rPr>
        <w:lastRenderedPageBreak/>
        <w:t>Arne Østergaard Therkelsen</w:t>
      </w:r>
      <w:r>
        <w:rPr>
          <w:rFonts w:ascii="Arial" w:eastAsia="Arial" w:hAnsi="Arial" w:cs="Arial"/>
        </w:rPr>
        <w:br/>
        <w:t xml:space="preserve">                                                     referent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sectPr w:rsidR="003B44AF">
      <w:footerReference w:type="default" r:id="rId12"/>
      <w:pgSz w:w="11907" w:h="16840"/>
      <w:pgMar w:top="709" w:right="1417" w:bottom="426" w:left="1797" w:header="709" w:footer="5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9DE78" w14:textId="77777777" w:rsidR="00C57D46" w:rsidRDefault="00C57D46">
      <w:r>
        <w:separator/>
      </w:r>
    </w:p>
  </w:endnote>
  <w:endnote w:type="continuationSeparator" w:id="0">
    <w:p w14:paraId="423C6130" w14:textId="77777777" w:rsidR="00C57D46" w:rsidRDefault="00C57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E88AFA9-BE29-44FB-AC21-E52E56782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2" w:fontKey="{F3A85516-26C3-4314-876E-5D3CE189AA19}"/>
    <w:embedBold r:id="rId3" w:fontKey="{E6B6C1FA-B27B-4238-BD38-B0EEEE58FB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F49BA24-9DE7-4ACC-82A1-D212C19248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2EA336-D881-48C9-AE5C-42E9EEEDB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C0DB53-F547-4161-BD14-7C9413494E22}"/>
    <w:embedItalic r:id="rId7" w:fontKey="{EF3E6E0F-2EEB-497D-B56E-DB1A6372F264}"/>
  </w:font>
  <w:font w:name="Twentieth Centur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B439AC-08A3-44C2-9938-DD66EE63B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FBF9B" w14:textId="77777777" w:rsidR="003B44AF" w:rsidRDefault="00C57D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t xml:space="preserve">Side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af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6336847C" w14:textId="77777777" w:rsidR="003B44AF" w:rsidRDefault="003B44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FDD09" w14:textId="77777777" w:rsidR="00C57D46" w:rsidRDefault="00C57D46">
      <w:r>
        <w:separator/>
      </w:r>
    </w:p>
  </w:footnote>
  <w:footnote w:type="continuationSeparator" w:id="0">
    <w:p w14:paraId="241413E6" w14:textId="77777777" w:rsidR="00C57D46" w:rsidRDefault="00C57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D2460"/>
    <w:multiLevelType w:val="multilevel"/>
    <w:tmpl w:val="8502020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370908"/>
    <w:multiLevelType w:val="multilevel"/>
    <w:tmpl w:val="3500ADF6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F74DA3"/>
    <w:multiLevelType w:val="multilevel"/>
    <w:tmpl w:val="42008D0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380120">
    <w:abstractNumId w:val="1"/>
  </w:num>
  <w:num w:numId="2" w16cid:durableId="1239704707">
    <w:abstractNumId w:val="2"/>
  </w:num>
  <w:num w:numId="3" w16cid:durableId="1603076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4AF"/>
    <w:rsid w:val="00332CC5"/>
    <w:rsid w:val="003B44AF"/>
    <w:rsid w:val="00650887"/>
    <w:rsid w:val="009A1C22"/>
    <w:rsid w:val="00BE25A8"/>
    <w:rsid w:val="00BE65C8"/>
    <w:rsid w:val="00C5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9E67"/>
  <w15:docId w15:val="{4494C826-CC11-4F56-8913-E44F4C7E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761"/>
    <w:rPr>
      <w:lang w:eastAsia="en-US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rdskrifttypeiafsnit"/>
    <w:rsid w:val="009B4184"/>
    <w:rPr>
      <w:color w:val="0000FF"/>
      <w:u w:val="single"/>
    </w:rPr>
  </w:style>
  <w:style w:type="paragraph" w:styleId="Dato">
    <w:name w:val="Date"/>
    <w:basedOn w:val="Normal"/>
    <w:next w:val="Normal"/>
    <w:link w:val="DatoTegn"/>
    <w:rsid w:val="00A91522"/>
    <w:pPr>
      <w:framePr w:wrap="around" w:hAnchor="page" w:xAlign="center" w:yAlign="top"/>
      <w:contextualSpacing/>
      <w:suppressOverlap/>
      <w:jc w:val="center"/>
    </w:pPr>
    <w:rPr>
      <w:rFonts w:ascii="Tw Cen MT" w:eastAsia="Tw Cen MT" w:hAnsi="Tw Cen MT"/>
      <w:b/>
      <w:bCs/>
      <w:color w:val="FFFFFF"/>
      <w:sz w:val="23"/>
      <w:szCs w:val="23"/>
    </w:rPr>
  </w:style>
  <w:style w:type="character" w:customStyle="1" w:styleId="DatoTegn">
    <w:name w:val="Dato Tegn"/>
    <w:basedOn w:val="Standardskrifttypeiafsnit"/>
    <w:link w:val="Dato"/>
    <w:locked/>
    <w:rsid w:val="00A91522"/>
    <w:rPr>
      <w:rFonts w:ascii="Tw Cen MT" w:eastAsia="Tw Cen MT" w:hAnsi="Tw Cen MT"/>
      <w:b/>
      <w:bCs/>
      <w:color w:val="FFFFFF"/>
      <w:sz w:val="23"/>
      <w:szCs w:val="23"/>
      <w:lang w:val="da-DK" w:eastAsia="en-US" w:bidi="ar-SA"/>
    </w:rPr>
  </w:style>
  <w:style w:type="paragraph" w:styleId="Starthilsen">
    <w:name w:val="Salutation"/>
    <w:basedOn w:val="Normal"/>
    <w:next w:val="Normal"/>
    <w:link w:val="StarthilsenTegn"/>
    <w:rsid w:val="00E042BC"/>
    <w:pPr>
      <w:spacing w:before="400" w:after="320"/>
    </w:pPr>
    <w:rPr>
      <w:rFonts w:ascii="Tw Cen MT" w:eastAsia="Tw Cen MT" w:hAnsi="Tw Cen MT"/>
      <w:b/>
      <w:bCs/>
      <w:sz w:val="23"/>
      <w:szCs w:val="23"/>
    </w:rPr>
  </w:style>
  <w:style w:type="character" w:customStyle="1" w:styleId="StarthilsenTegn">
    <w:name w:val="Starthilsen Tegn"/>
    <w:basedOn w:val="Standardskrifttypeiafsnit"/>
    <w:link w:val="Starthilsen"/>
    <w:locked/>
    <w:rsid w:val="00E042BC"/>
    <w:rPr>
      <w:rFonts w:ascii="Tw Cen MT" w:eastAsia="Tw Cen MT" w:hAnsi="Tw Cen MT"/>
      <w:b/>
      <w:bCs/>
      <w:sz w:val="23"/>
      <w:szCs w:val="23"/>
      <w:lang w:val="da-DK" w:eastAsia="en-US" w:bidi="ar-SA"/>
    </w:rPr>
  </w:style>
  <w:style w:type="paragraph" w:customStyle="1" w:styleId="Listeafsnit1">
    <w:name w:val="Listeafsnit1"/>
    <w:basedOn w:val="Normal"/>
    <w:rsid w:val="00E042BC"/>
    <w:pPr>
      <w:spacing w:after="180" w:line="264" w:lineRule="auto"/>
      <w:ind w:left="720"/>
      <w:contextualSpacing/>
    </w:pPr>
    <w:rPr>
      <w:rFonts w:ascii="Tw Cen MT" w:eastAsia="Tw Cen MT" w:hAnsi="Tw Cen MT"/>
      <w:sz w:val="23"/>
      <w:szCs w:val="23"/>
    </w:rPr>
  </w:style>
  <w:style w:type="paragraph" w:styleId="Markeringsbobletekst">
    <w:name w:val="Balloon Text"/>
    <w:basedOn w:val="Normal"/>
    <w:link w:val="MarkeringsbobletekstTegn"/>
    <w:rsid w:val="006C7CC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C7CC3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34"/>
    <w:qFormat/>
    <w:rsid w:val="00900440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EB1CDC"/>
    <w:pPr>
      <w:tabs>
        <w:tab w:val="center" w:pos="4819"/>
        <w:tab w:val="right" w:pos="9638"/>
      </w:tabs>
    </w:pPr>
    <w:rPr>
      <w:rFonts w:ascii="Arial" w:eastAsiaTheme="minorHAnsi" w:hAnsi="Arial" w:cs="Arial"/>
    </w:rPr>
  </w:style>
  <w:style w:type="character" w:customStyle="1" w:styleId="SidehovedTegn">
    <w:name w:val="Sidehoved Tegn"/>
    <w:basedOn w:val="Standardskrifttypeiafsnit"/>
    <w:link w:val="Sidehoved"/>
    <w:uiPriority w:val="99"/>
    <w:rsid w:val="00EB1CDC"/>
    <w:rPr>
      <w:rFonts w:ascii="Arial" w:eastAsiaTheme="minorHAnsi" w:hAnsi="Arial" w:cs="Arial"/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8B343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B3437"/>
    <w:rPr>
      <w:sz w:val="24"/>
      <w:szCs w:val="24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4679C9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semiHidden/>
    <w:unhideWhenUsed/>
    <w:rsid w:val="00375D8B"/>
    <w:rPr>
      <w:color w:val="800080" w:themeColor="followedHyperlink"/>
      <w:u w:val="single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astsnap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hjoerring.dk/borger/miljoe-og-natur/kystbeskyttelse/bliv-coastsnapper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st.dk/erhverv/rig-natur/artsforvaltning/invasive-arter/forebyggelse-og-bekaempelse/rynket-ros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5CjrT5r4NU1o3gH7MZMqGE4w7A==">CgMxLjA4AHIhMUk1am1FaUlUR3NGYVowT0lDMDFpVTE4ZDNkOWE0YTBt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1051</Words>
  <Characters>6413</Characters>
  <Application>Microsoft Office Word</Application>
  <DocSecurity>0</DocSecurity>
  <Lines>53</Lines>
  <Paragraphs>14</Paragraphs>
  <ScaleCrop>false</ScaleCrop>
  <Company/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Fælles</dc:creator>
  <cp:lastModifiedBy>Keld Virenfeldt</cp:lastModifiedBy>
  <cp:revision>5</cp:revision>
  <dcterms:created xsi:type="dcterms:W3CDTF">2024-05-17T08:34:00Z</dcterms:created>
  <dcterms:modified xsi:type="dcterms:W3CDTF">2024-05-17T08:38:00Z</dcterms:modified>
</cp:coreProperties>
</file>